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A0" w:rsidRPr="00250569" w:rsidRDefault="007268A0" w:rsidP="007268A0">
      <w:pPr>
        <w:ind w:left="1170" w:hanging="1170"/>
        <w:rPr>
          <w:rFonts w:asciiTheme="majorHAnsi" w:hAnsiTheme="majorHAnsi"/>
          <w:b/>
        </w:rPr>
      </w:pPr>
      <w:r w:rsidRPr="00250569">
        <w:rPr>
          <w:rFonts w:asciiTheme="majorHAnsi" w:hAnsiTheme="majorHAnsi"/>
          <w:b/>
        </w:rPr>
        <w:t>Anna: A Symmetrical Pet</w:t>
      </w:r>
    </w:p>
    <w:p w:rsidR="007268A0" w:rsidRPr="00250569" w:rsidRDefault="007268A0" w:rsidP="007268A0">
      <w:pPr>
        <w:ind w:left="1170" w:hanging="1170"/>
        <w:rPr>
          <w:rFonts w:asciiTheme="majorHAnsi" w:hAnsiTheme="majorHAnsi"/>
        </w:rPr>
      </w:pP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Last thing we’re going to do today is fun.  There’s always fun.  You’re going to have a symmetrical pet.  I don’t like the directions on this.  I’m going to alter the directions for you.  But I’m going to read them to you.</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I’m going to read you what I want you to do.  The directions on this say cut it out first and then color.</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Student </w:t>
      </w:r>
      <w:r w:rsidRPr="00250569">
        <w:rPr>
          <w:rFonts w:asciiTheme="majorHAnsi" w:hAnsiTheme="majorHAnsi" w:cs="Calibri"/>
        </w:rPr>
        <w:tab/>
        <w:t xml:space="preserve"> No.</w:t>
      </w:r>
      <w:proofErr w:type="gramEnd"/>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No, yeah you’re right.  That’s doesn’t right to me.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Student  </w:t>
      </w:r>
      <w:r w:rsidRPr="00250569">
        <w:rPr>
          <w:rFonts w:asciiTheme="majorHAnsi" w:hAnsiTheme="majorHAnsi" w:cs="Calibri"/>
        </w:rPr>
        <w:tab/>
        <w:t>Color (inaudible)...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 xml:space="preserve">Exactly, </w:t>
      </w:r>
      <w:proofErr w:type="spellStart"/>
      <w:r w:rsidRPr="00250569">
        <w:rPr>
          <w:rFonts w:asciiTheme="majorHAnsi" w:hAnsiTheme="majorHAnsi" w:cs="Calibri"/>
        </w:rPr>
        <w:t>Vignish</w:t>
      </w:r>
      <w:proofErr w:type="spellEnd"/>
      <w:r w:rsidRPr="00250569">
        <w:rPr>
          <w:rFonts w:asciiTheme="majorHAnsi" w:hAnsiTheme="majorHAnsi" w:cs="Calibri"/>
        </w:rPr>
        <w:t>, I agree.  So we’re not going to read the directions because I don’t like them.  What I want you to do, if this rabbit is symmetrical and this rabbit is congruent, both sides of this rabbit must be what?</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Student  </w:t>
      </w:r>
      <w:r w:rsidRPr="00250569">
        <w:rPr>
          <w:rFonts w:asciiTheme="majorHAnsi" w:hAnsiTheme="majorHAnsi" w:cs="Calibri"/>
        </w:rPr>
        <w:tab/>
        <w:t>(inaudible)...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r w:rsidRPr="00250569">
        <w:rPr>
          <w:rFonts w:asciiTheme="majorHAnsi" w:hAnsiTheme="majorHAnsi" w:cs="Calibri"/>
        </w:rPr>
        <w:tab/>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What’s the key word?</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 xml:space="preserve">Student  </w:t>
      </w:r>
      <w:r w:rsidRPr="00250569">
        <w:rPr>
          <w:rFonts w:asciiTheme="majorHAnsi" w:hAnsiTheme="majorHAnsi" w:cs="Calibri"/>
        </w:rPr>
        <w:tab/>
        <w:t>Same.</w:t>
      </w:r>
      <w:proofErr w:type="gramEnd"/>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 xml:space="preserve">Anna  </w:t>
      </w:r>
      <w:r w:rsidRPr="00250569">
        <w:rPr>
          <w:rFonts w:asciiTheme="majorHAnsi" w:hAnsiTheme="majorHAnsi" w:cs="Calibri"/>
        </w:rPr>
        <w:tab/>
        <w:t>Same, but what kind?</w:t>
      </w:r>
      <w:proofErr w:type="gramEnd"/>
      <w:r w:rsidRPr="00250569">
        <w:rPr>
          <w:rFonts w:asciiTheme="majorHAnsi" w:hAnsiTheme="majorHAnsi" w:cs="Calibri"/>
        </w:rPr>
        <w:t>  What’s the key word?  They can be the same, but they must be what?</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 xml:space="preserve">Student  </w:t>
      </w:r>
      <w:r w:rsidRPr="00250569">
        <w:rPr>
          <w:rFonts w:asciiTheme="majorHAnsi" w:hAnsiTheme="majorHAnsi" w:cs="Calibri"/>
        </w:rPr>
        <w:tab/>
        <w:t>Exactly.</w:t>
      </w:r>
      <w:proofErr w:type="gramEnd"/>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Anna </w:t>
      </w:r>
      <w:r w:rsidRPr="00250569">
        <w:rPr>
          <w:rFonts w:asciiTheme="majorHAnsi" w:hAnsiTheme="majorHAnsi" w:cs="Calibri"/>
        </w:rPr>
        <w:tab/>
        <w:t xml:space="preserve"> Exactly the same.</w:t>
      </w:r>
      <w:proofErr w:type="gramEnd"/>
      <w:r w:rsidRPr="00250569">
        <w:rPr>
          <w:rFonts w:asciiTheme="majorHAnsi" w:hAnsiTheme="majorHAnsi" w:cs="Calibri"/>
        </w:rPr>
        <w:t xml:space="preserve">  So now, I don’t care how many colors you take out.  I don’t care how you decorate this, but what are you going to do with each side?  You're going to make </w:t>
      </w:r>
      <w:proofErr w:type="gramStart"/>
      <w:r w:rsidRPr="00250569">
        <w:rPr>
          <w:rFonts w:asciiTheme="majorHAnsi" w:hAnsiTheme="majorHAnsi" w:cs="Calibri"/>
        </w:rPr>
        <w:t>them ...?</w:t>
      </w:r>
      <w:proofErr w:type="gramEnd"/>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Student  </w:t>
      </w:r>
      <w:r w:rsidRPr="00250569">
        <w:rPr>
          <w:rFonts w:asciiTheme="majorHAnsi" w:hAnsiTheme="majorHAnsi" w:cs="Calibri"/>
        </w:rPr>
        <w:tab/>
        <w:t>The same.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 xml:space="preserve">Anna  </w:t>
      </w:r>
      <w:r w:rsidRPr="00250569">
        <w:rPr>
          <w:rFonts w:asciiTheme="majorHAnsi" w:hAnsiTheme="majorHAnsi" w:cs="Calibri"/>
        </w:rPr>
        <w:tab/>
        <w:t>Exactly the same.</w:t>
      </w:r>
      <w:proofErr w:type="gramEnd"/>
      <w:r w:rsidRPr="00250569">
        <w:rPr>
          <w:rFonts w:asciiTheme="majorHAnsi" w:hAnsiTheme="majorHAnsi" w:cs="Calibri"/>
        </w:rPr>
        <w:t>  So whatever you do to this side, you do it to this side.  Does anybody have any questions or thoughts?  Yes.</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Student  </w:t>
      </w:r>
      <w:r w:rsidRPr="00250569">
        <w:rPr>
          <w:rFonts w:asciiTheme="majorHAnsi" w:hAnsiTheme="majorHAnsi" w:cs="Calibri"/>
        </w:rPr>
        <w:tab/>
        <w:t xml:space="preserve">Can we have two- I mean if I color the rabbit brown or something, </w:t>
      </w:r>
      <w:proofErr w:type="gramStart"/>
      <w:r w:rsidRPr="00250569">
        <w:rPr>
          <w:rFonts w:asciiTheme="majorHAnsi" w:hAnsiTheme="majorHAnsi" w:cs="Calibri"/>
        </w:rPr>
        <w:t>cause</w:t>
      </w:r>
      <w:proofErr w:type="gramEnd"/>
      <w:r w:rsidRPr="00250569">
        <w:rPr>
          <w:rFonts w:asciiTheme="majorHAnsi" w:hAnsiTheme="majorHAnsi" w:cs="Calibri"/>
        </w:rPr>
        <w:t xml:space="preserve"> it would have to be brown here.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What do you think?  He says if I color this half brown, does this half have to be brown?</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lastRenderedPageBreak/>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proofErr w:type="gramStart"/>
      <w:r w:rsidRPr="00250569">
        <w:rPr>
          <w:rFonts w:asciiTheme="majorHAnsi" w:hAnsiTheme="majorHAnsi" w:cs="Calibri"/>
        </w:rPr>
        <w:t xml:space="preserve">Student  </w:t>
      </w:r>
      <w:r w:rsidRPr="00250569">
        <w:rPr>
          <w:rFonts w:asciiTheme="majorHAnsi" w:hAnsiTheme="majorHAnsi" w:cs="Calibri"/>
        </w:rPr>
        <w:tab/>
        <w:t>Yes.</w:t>
      </w:r>
      <w:proofErr w:type="gramEnd"/>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Anna  </w:t>
      </w:r>
      <w:r w:rsidRPr="00250569">
        <w:rPr>
          <w:rFonts w:asciiTheme="majorHAnsi" w:hAnsiTheme="majorHAnsi" w:cs="Calibri"/>
        </w:rPr>
        <w:tab/>
        <w:t xml:space="preserve">Yes, exactly.  </w:t>
      </w:r>
      <w:proofErr w:type="gramStart"/>
      <w:r w:rsidRPr="00250569">
        <w:rPr>
          <w:rFonts w:asciiTheme="majorHAnsi" w:hAnsiTheme="majorHAnsi" w:cs="Calibri"/>
        </w:rPr>
        <w:t>So color.</w:t>
      </w:r>
      <w:proofErr w:type="gramEnd"/>
      <w:r w:rsidRPr="00250569">
        <w:rPr>
          <w:rFonts w:asciiTheme="majorHAnsi" w:hAnsiTheme="majorHAnsi" w:cs="Calibri"/>
        </w:rPr>
        <w:t>  I’ll help you when it comes time to cut.  I don’t want you to cut them in half and have two rabbits.  I want one rabbit with two sides.  So color first and then we’ll do the cutting together, the folding and the gluing.</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xml:space="preserve">Student  </w:t>
      </w:r>
      <w:r w:rsidRPr="00250569">
        <w:rPr>
          <w:rFonts w:asciiTheme="majorHAnsi" w:hAnsiTheme="majorHAnsi" w:cs="Calibri"/>
        </w:rPr>
        <w:tab/>
        <w:t>It’s like (inaudible)...</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widowControl w:val="0"/>
        <w:tabs>
          <w:tab w:val="left" w:pos="1170"/>
        </w:tabs>
        <w:autoSpaceDE w:val="0"/>
        <w:autoSpaceDN w:val="0"/>
        <w:adjustRightInd w:val="0"/>
        <w:ind w:left="1170" w:hanging="1170"/>
        <w:rPr>
          <w:rFonts w:asciiTheme="majorHAnsi" w:hAnsiTheme="majorHAnsi" w:cs="Calibri"/>
        </w:rPr>
      </w:pPr>
      <w:proofErr w:type="gramStart"/>
      <w:r w:rsidRPr="00250569">
        <w:rPr>
          <w:rFonts w:asciiTheme="majorHAnsi" w:hAnsiTheme="majorHAnsi" w:cs="Calibri"/>
        </w:rPr>
        <w:t xml:space="preserve">Anna  </w:t>
      </w:r>
      <w:r w:rsidRPr="00250569">
        <w:rPr>
          <w:rFonts w:asciiTheme="majorHAnsi" w:hAnsiTheme="majorHAnsi" w:cs="Calibri"/>
        </w:rPr>
        <w:tab/>
        <w:t>Exactly.</w:t>
      </w:r>
      <w:proofErr w:type="gramEnd"/>
      <w:r w:rsidRPr="00250569">
        <w:rPr>
          <w:rFonts w:asciiTheme="majorHAnsi" w:hAnsiTheme="majorHAnsi" w:cs="Calibri"/>
        </w:rPr>
        <w:t xml:space="preserve">  </w:t>
      </w:r>
      <w:proofErr w:type="gramStart"/>
      <w:r w:rsidRPr="00250569">
        <w:rPr>
          <w:rFonts w:asciiTheme="majorHAnsi" w:hAnsiTheme="majorHAnsi" w:cs="Calibri"/>
        </w:rPr>
        <w:t>Any other thoughts or questions?</w:t>
      </w:r>
      <w:proofErr w:type="gramEnd"/>
      <w:r w:rsidRPr="00250569">
        <w:rPr>
          <w:rFonts w:asciiTheme="majorHAnsi" w:hAnsiTheme="majorHAnsi" w:cs="Calibri"/>
        </w:rPr>
        <w:t>  Yeah, you can color it like this.  You can color it like this.  You can do whatever you want, whatever works for you. </w:t>
      </w:r>
    </w:p>
    <w:p w:rsidR="007268A0" w:rsidRPr="00250569" w:rsidRDefault="007268A0" w:rsidP="007268A0">
      <w:pPr>
        <w:widowControl w:val="0"/>
        <w:autoSpaceDE w:val="0"/>
        <w:autoSpaceDN w:val="0"/>
        <w:adjustRightInd w:val="0"/>
        <w:ind w:left="1170" w:hanging="1170"/>
        <w:rPr>
          <w:rFonts w:asciiTheme="majorHAnsi" w:hAnsiTheme="majorHAnsi" w:cs="Helvetica"/>
        </w:rPr>
      </w:pPr>
      <w:r w:rsidRPr="00250569">
        <w:rPr>
          <w:rFonts w:asciiTheme="majorHAnsi" w:hAnsiTheme="majorHAnsi" w:cs="Calibri"/>
        </w:rPr>
        <w:t> </w:t>
      </w:r>
    </w:p>
    <w:p w:rsidR="007268A0" w:rsidRPr="00250569" w:rsidRDefault="007268A0" w:rsidP="007268A0">
      <w:pPr>
        <w:rPr>
          <w:rFonts w:asciiTheme="majorHAnsi" w:hAnsiTheme="majorHAnsi"/>
        </w:rPr>
      </w:pPr>
      <w:r w:rsidRPr="00250569">
        <w:rPr>
          <w:rFonts w:asciiTheme="majorHAnsi" w:hAnsiTheme="majorHAnsi"/>
        </w:rPr>
        <w:t>[…]</w:t>
      </w:r>
    </w:p>
    <w:p w:rsidR="007268A0" w:rsidRPr="00250569" w:rsidRDefault="007268A0" w:rsidP="007268A0">
      <w:pPr>
        <w:rPr>
          <w:rFonts w:asciiTheme="majorHAnsi" w:hAnsiTheme="majorHAnsi"/>
        </w:rPr>
      </w:pPr>
    </w:p>
    <w:p w:rsidR="007268A0" w:rsidRPr="00250569" w:rsidRDefault="007268A0" w:rsidP="007268A0">
      <w:pPr>
        <w:ind w:left="1123" w:hanging="1123"/>
        <w:rPr>
          <w:rFonts w:asciiTheme="majorHAnsi" w:hAnsiTheme="majorHAnsi"/>
        </w:rPr>
      </w:pPr>
      <w:r w:rsidRPr="00250569">
        <w:rPr>
          <w:rFonts w:asciiTheme="majorHAnsi" w:hAnsiTheme="majorHAnsi"/>
        </w:rPr>
        <w:t>Anna</w:t>
      </w:r>
      <w:r w:rsidRPr="00250569">
        <w:rPr>
          <w:rFonts w:asciiTheme="majorHAnsi" w:hAnsiTheme="majorHAnsi"/>
        </w:rPr>
        <w:tab/>
        <w:t>Go ahead and just put your pen down and look up, or your marker, whatever you have.  Those of you that are ready, take your scissors out.</w:t>
      </w:r>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r w:rsidRPr="00250569">
        <w:rPr>
          <w:rFonts w:asciiTheme="majorHAnsi" w:hAnsiTheme="majorHAnsi"/>
        </w:rPr>
        <w:t>Anna</w:t>
      </w:r>
      <w:r w:rsidRPr="00250569">
        <w:rPr>
          <w:rFonts w:asciiTheme="majorHAnsi" w:hAnsiTheme="majorHAnsi"/>
        </w:rPr>
        <w:tab/>
        <w:t>And this is the one part of the directions I am going to follow.  It says cut across the dark lines.  So you’re going to cut across the top or bottom, around the fluffy tail.  Down across here, across the bottom, and up and out and out.</w:t>
      </w:r>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r w:rsidRPr="00250569">
        <w:rPr>
          <w:rFonts w:asciiTheme="majorHAnsi" w:hAnsiTheme="majorHAnsi"/>
        </w:rPr>
        <w:t>Anna</w:t>
      </w:r>
      <w:r w:rsidRPr="00250569">
        <w:rPr>
          <w:rFonts w:asciiTheme="majorHAnsi" w:hAnsiTheme="majorHAnsi"/>
        </w:rPr>
        <w:tab/>
        <w:t>Where are you not going to cut?  What are you not going to cut, Allie?</w:t>
      </w:r>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r w:rsidRPr="00250569">
        <w:rPr>
          <w:rFonts w:asciiTheme="majorHAnsi" w:hAnsiTheme="majorHAnsi"/>
        </w:rPr>
        <w:t>Student</w:t>
      </w:r>
      <w:r w:rsidRPr="00250569">
        <w:rPr>
          <w:rFonts w:asciiTheme="majorHAnsi" w:hAnsiTheme="majorHAnsi"/>
        </w:rPr>
        <w:tab/>
        <w:t>(inaudible)...</w:t>
      </w:r>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r w:rsidRPr="00250569">
        <w:rPr>
          <w:rFonts w:asciiTheme="majorHAnsi" w:hAnsiTheme="majorHAnsi"/>
        </w:rPr>
        <w:t>Anna</w:t>
      </w:r>
      <w:r w:rsidRPr="00250569">
        <w:rPr>
          <w:rFonts w:asciiTheme="majorHAnsi" w:hAnsiTheme="majorHAnsi"/>
        </w:rPr>
        <w:tab/>
        <w:t>Excuse me?</w:t>
      </w:r>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proofErr w:type="gramStart"/>
      <w:r w:rsidRPr="00250569">
        <w:rPr>
          <w:rFonts w:asciiTheme="majorHAnsi" w:hAnsiTheme="majorHAnsi"/>
        </w:rPr>
        <w:t>Student</w:t>
      </w:r>
      <w:r w:rsidRPr="00250569">
        <w:rPr>
          <w:rFonts w:asciiTheme="majorHAnsi" w:hAnsiTheme="majorHAnsi"/>
        </w:rPr>
        <w:tab/>
        <w:t>On the dotted line.</w:t>
      </w:r>
      <w:proofErr w:type="gramEnd"/>
    </w:p>
    <w:p w:rsidR="007268A0" w:rsidRPr="00250569" w:rsidRDefault="007268A0" w:rsidP="007268A0">
      <w:pPr>
        <w:ind w:left="1123" w:hanging="1123"/>
        <w:rPr>
          <w:rFonts w:asciiTheme="majorHAnsi" w:hAnsiTheme="majorHAnsi"/>
        </w:rPr>
      </w:pPr>
    </w:p>
    <w:p w:rsidR="007268A0" w:rsidRPr="00250569" w:rsidRDefault="007268A0" w:rsidP="007268A0">
      <w:pPr>
        <w:ind w:left="1123" w:hanging="1123"/>
        <w:rPr>
          <w:rFonts w:asciiTheme="majorHAnsi" w:hAnsiTheme="majorHAnsi"/>
        </w:rPr>
      </w:pPr>
      <w:proofErr w:type="gramStart"/>
      <w:r w:rsidRPr="00250569">
        <w:rPr>
          <w:rFonts w:asciiTheme="majorHAnsi" w:hAnsiTheme="majorHAnsi"/>
        </w:rPr>
        <w:t>Anna</w:t>
      </w:r>
      <w:r w:rsidRPr="00250569">
        <w:rPr>
          <w:rFonts w:asciiTheme="majorHAnsi" w:hAnsiTheme="majorHAnsi"/>
        </w:rPr>
        <w:tab/>
        <w:t>Excellent, yes.</w:t>
      </w:r>
      <w:proofErr w:type="gramEnd"/>
      <w:r w:rsidRPr="00250569">
        <w:rPr>
          <w:rFonts w:asciiTheme="majorHAnsi" w:hAnsiTheme="majorHAnsi"/>
        </w:rPr>
        <w:t xml:space="preserve">   Do not cut across here.  We don’t want two bunnies.   We want one symmetrical bunny with two sides.   So cut along the outside.   </w:t>
      </w:r>
      <w:proofErr w:type="gramStart"/>
      <w:r w:rsidRPr="00250569">
        <w:rPr>
          <w:rFonts w:asciiTheme="majorHAnsi" w:hAnsiTheme="majorHAnsi"/>
        </w:rPr>
        <w:t>Dark.</w:t>
      </w:r>
      <w:proofErr w:type="gramEnd"/>
      <w:r w:rsidRPr="00250569">
        <w:rPr>
          <w:rFonts w:asciiTheme="majorHAnsi" w:hAnsiTheme="majorHAnsi"/>
        </w:rPr>
        <w:t xml:space="preserve">   When you're got that done, </w:t>
      </w:r>
      <w:proofErr w:type="gramStart"/>
      <w:r w:rsidRPr="00250569">
        <w:rPr>
          <w:rFonts w:asciiTheme="majorHAnsi" w:hAnsiTheme="majorHAnsi"/>
        </w:rPr>
        <w:t>then</w:t>
      </w:r>
      <w:proofErr w:type="gramEnd"/>
      <w:r w:rsidRPr="00250569">
        <w:rPr>
          <w:rFonts w:asciiTheme="majorHAnsi" w:hAnsiTheme="majorHAnsi"/>
        </w:rPr>
        <w:t xml:space="preserve"> take out your glue.   Put your scissors away and take out your glue.</w:t>
      </w:r>
    </w:p>
    <w:p w:rsidR="00A05604" w:rsidRPr="00250569" w:rsidRDefault="00250569">
      <w:pPr>
        <w:rPr>
          <w:rFonts w:asciiTheme="majorHAnsi" w:hAnsiTheme="majorHAnsi"/>
        </w:rPr>
      </w:pPr>
    </w:p>
    <w:sectPr w:rsidR="00A05604" w:rsidRPr="00250569" w:rsidSect="00A0560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68A0"/>
    <w:rsid w:val="00250569"/>
    <w:rsid w:val="007268A0"/>
    <w:rsid w:val="0087143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2345</Characters>
  <Application>Microsoft Office Word</Application>
  <DocSecurity>0</DocSecurity>
  <Lines>19</Lines>
  <Paragraphs>5</Paragraphs>
  <ScaleCrop>false</ScaleCrop>
  <Company>HGSE</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Cohodes</dc:creator>
  <cp:keywords/>
  <cp:lastModifiedBy>Harvard University</cp:lastModifiedBy>
  <cp:revision>2</cp:revision>
  <dcterms:created xsi:type="dcterms:W3CDTF">2010-09-14T21:58:00Z</dcterms:created>
  <dcterms:modified xsi:type="dcterms:W3CDTF">2010-11-19T15:46:00Z</dcterms:modified>
</cp:coreProperties>
</file>